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29" w:rsidRPr="00533C01" w:rsidRDefault="004D3629" w:rsidP="00533C01">
      <w:pPr>
        <w:spacing w:after="0" w:line="240" w:lineRule="auto"/>
        <w:jc w:val="center"/>
        <w:rPr>
          <w:rFonts w:ascii="Times New Roman" w:hAnsi="Times New Roman" w:cs="Times New Roman"/>
          <w:sz w:val="28"/>
          <w:szCs w:val="28"/>
        </w:rPr>
      </w:pPr>
      <w:r w:rsidRPr="00533C01">
        <w:rPr>
          <w:rFonts w:ascii="Times New Roman" w:hAnsi="Times New Roman" w:cs="Times New Roman"/>
          <w:sz w:val="28"/>
          <w:szCs w:val="28"/>
        </w:rPr>
        <w:t>Уголовная ответственность за организацию и участие в деятельности международной террористической организации</w:t>
      </w:r>
    </w:p>
    <w:p w:rsidR="004D3629" w:rsidRPr="00533C01" w:rsidRDefault="004D3629" w:rsidP="00533C01">
      <w:pPr>
        <w:spacing w:after="0" w:line="240" w:lineRule="auto"/>
        <w:jc w:val="both"/>
        <w:rPr>
          <w:rFonts w:ascii="Times New Roman" w:hAnsi="Times New Roman" w:cs="Times New Roman"/>
          <w:sz w:val="28"/>
          <w:szCs w:val="28"/>
        </w:rPr>
      </w:pP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Постоянно возрастающая угроза террористических актов, осуществляемых различными террористическим организациями, является одной из актуальнейших проблем в современном мире. При этом особенность некоторых террористических организаций заключается в том, что их деятельность приобретает международный характер, поскольку в их структуру включаются граждане из разных стран мирового сообщества, в том числе в последнее время и граждане Российской Федерации.</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Международной террористической организацией признается организация, осуществляющая террористическую деятельность, связанную с устрашением населения и (или) иными формами противоправных насильственных действий.</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Организация признается террористической и подлежит ликвидации (а ее деятельность - запрету) по решению суда на основании заявления Генерального прокурора РФ (подчиненного ему прокурора), если от ее имени или в ее интересах осуществляются организация, подготовка и совершение преступлений, предусмотренных статьями: 205, 206, 208, 211, 220, 221, 277 - 280, 282.1 - 282.5, 360 Уголовного кодекса РФ, а также, если указанные действия выполняет лицо, которое контролирует осуществление организацией ее прав и обязанностей. Решение суда о ликвидации (запрете деятельности) организации распространяется на ее региональные и другие структурные подразделения.</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Террористической организацией, деятельность которой подлежит запрету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РФ, за руководство этим сообществом или участие в нем.</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При этом указанные положения распространяются, в том числе на иностранные и международные организации, а также на их отделения, филиалы и представительства в Российской Федерации.</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Таким образом, рассматриваемое преступление состоит в том, что лицо, невзирая на признание организации террористической, а ее деятельности – запрещенной, совершает действия, направленные на дальнейшую организацию ее деятельности.</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Также частью 2 статьи 205.5 Уголовного кодекса РФ предусмотрена ответственность за участие в деятельности организации, которая в соответствии с законодательством Российской Федерации признана террористической.</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 xml:space="preserve">Данное преступление считается оконченным с момента фактического совершения действий, направленных на организацию деятельности соответствующего объединения, либо с момента вступления в него или </w:t>
      </w:r>
      <w:r w:rsidRPr="00533C01">
        <w:rPr>
          <w:rFonts w:ascii="Times New Roman" w:hAnsi="Times New Roman" w:cs="Times New Roman"/>
          <w:sz w:val="28"/>
          <w:szCs w:val="28"/>
        </w:rPr>
        <w:lastRenderedPageBreak/>
        <w:t>продолжения участия в нем независимо от того, будут ли его членами совершены посягательства террористической направленности или нет.</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Совершение названной организацией конкретных посягательств террористической направленности требует квалификации по совокупности соответствующих преступлений (</w:t>
      </w:r>
      <w:proofErr w:type="gramStart"/>
      <w:r w:rsidRPr="00533C01">
        <w:rPr>
          <w:rFonts w:ascii="Times New Roman" w:hAnsi="Times New Roman" w:cs="Times New Roman"/>
          <w:sz w:val="28"/>
          <w:szCs w:val="28"/>
        </w:rPr>
        <w:t>например</w:t>
      </w:r>
      <w:proofErr w:type="gramEnd"/>
      <w:r w:rsidRPr="00533C01">
        <w:rPr>
          <w:rFonts w:ascii="Times New Roman" w:hAnsi="Times New Roman" w:cs="Times New Roman"/>
          <w:sz w:val="28"/>
          <w:szCs w:val="28"/>
        </w:rPr>
        <w:t xml:space="preserve"> по статьям 205 и 205.5 Уголовного кодекса Российской Федерации).</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Субъектом, является физическое вменяемое лицо, достигшее 16-летнего возраста.</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 xml:space="preserve">При этом в соответствии с примечанием к статье 205.5 Уголовного кодекса РФ лицо, добровольно прекратившее участие в деятельности организации, которая в соответствии с законодательством РФ признана террористической, освобождается от уголовной ответственности, если в его действиях не содержится иного состава преступления. Вместе с тем не может признаваться добровольным прекращение участия в деятельности такой организации в момент или после задержания лица либо в момент или после начала производства в отношении него и заведомо для него </w:t>
      </w:r>
      <w:proofErr w:type="gramStart"/>
      <w:r w:rsidRPr="00533C01">
        <w:rPr>
          <w:rFonts w:ascii="Times New Roman" w:hAnsi="Times New Roman" w:cs="Times New Roman"/>
          <w:sz w:val="28"/>
          <w:szCs w:val="28"/>
        </w:rPr>
        <w:t>следственных</w:t>
      </w:r>
      <w:proofErr w:type="gramEnd"/>
      <w:r w:rsidRPr="00533C01">
        <w:rPr>
          <w:rFonts w:ascii="Times New Roman" w:hAnsi="Times New Roman" w:cs="Times New Roman"/>
          <w:sz w:val="28"/>
          <w:szCs w:val="28"/>
        </w:rPr>
        <w:t xml:space="preserve"> либо иных процессуальных действий.</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Содействие террористической деятельности заключается в склонении, вербовке или ином вовлечении лица в совершение хотя бы одного из преступлений террористической или экстремистской направленности, в вооружении или подготовке лица в целях совершения такого преступления, а также в финансировании терроризма (части 1 и 1.1 статьи 205.1 Уголовного кодекса РФ). Наказание за осуществление указанных деяний предусмотрено в виде лишения свободы на срок от пяти до пятнадцати лет со штрафом до семисот тысяч рублей. Квалифицированные составы преступления (среди которых использование служебного положения, пособничество в совершении террористического акта и организаторская деятельность в террористических целях) предусматривают более строгое наказание, вплоть до пожизненного лишения свободы.</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Публичные призывы к осуществлению террористической деятельности – это выраженные в любой форме (устной, письменной, с использованием технических средств, информационно-телекоммуникационных сетей) обращения к другим лицам с целью побудить их к осуществлению террористической деятельности.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Преступление будет оконченным с момента публичного оглашения обращения, независимо от того, удалось побудить других граждан к осуществлению террористической деятельности или. За совершение преступления, предусмотренного статьей 205.2 Уголовного кодекса РФ, установлено максимальное наказание в виде лишения свободы на срок от двух до пяти лет, а совершение указанных деяний с использованием средств массовой информации – в виде лишения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533C01"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lastRenderedPageBreak/>
        <w:t xml:space="preserve">Следует отметить, что уголовный закон предусматривает освобождение от уголовной ответственности лица за содействие террористической деятельности, если лицо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533C01">
        <w:rPr>
          <w:rFonts w:ascii="Times New Roman" w:hAnsi="Times New Roman" w:cs="Times New Roman"/>
          <w:sz w:val="28"/>
          <w:szCs w:val="28"/>
        </w:rPr>
        <w:t>и</w:t>
      </w:r>
      <w:proofErr w:type="gramEnd"/>
      <w:r w:rsidRPr="00533C01">
        <w:rPr>
          <w:rFonts w:ascii="Times New Roman" w:hAnsi="Times New Roman" w:cs="Times New Roman"/>
          <w:sz w:val="28"/>
          <w:szCs w:val="28"/>
        </w:rPr>
        <w:t xml:space="preserve"> если в его действиях не содержится иного состава преступления.</w:t>
      </w:r>
    </w:p>
    <w:p w:rsidR="00575807" w:rsidRDefault="004D3629" w:rsidP="00533C01">
      <w:pPr>
        <w:spacing w:after="0" w:line="240" w:lineRule="auto"/>
        <w:ind w:firstLine="708"/>
        <w:jc w:val="both"/>
        <w:rPr>
          <w:rFonts w:ascii="Times New Roman" w:hAnsi="Times New Roman" w:cs="Times New Roman"/>
          <w:sz w:val="28"/>
          <w:szCs w:val="28"/>
        </w:rPr>
      </w:pPr>
      <w:r w:rsidRPr="00533C01">
        <w:rPr>
          <w:rFonts w:ascii="Times New Roman" w:hAnsi="Times New Roman" w:cs="Times New Roman"/>
          <w:sz w:val="28"/>
          <w:szCs w:val="28"/>
        </w:rPr>
        <w:t>Международные конвенции, ратифицированные Россией, указывают на недопустимость оправдания терроризма по соображениям политического, философского, идеологического, расового, этнического, религиозного или иного характера.</w:t>
      </w:r>
    </w:p>
    <w:p w:rsidR="00533C01" w:rsidRDefault="00533C01" w:rsidP="00533C01">
      <w:pPr>
        <w:spacing w:after="0" w:line="240" w:lineRule="auto"/>
        <w:jc w:val="both"/>
        <w:rPr>
          <w:rFonts w:ascii="Times New Roman" w:hAnsi="Times New Roman" w:cs="Times New Roman"/>
          <w:sz w:val="28"/>
          <w:szCs w:val="28"/>
        </w:rPr>
      </w:pPr>
    </w:p>
    <w:p w:rsidR="00533C01" w:rsidRDefault="00533C01" w:rsidP="00533C01">
      <w:pPr>
        <w:spacing w:after="0" w:line="240" w:lineRule="auto"/>
        <w:jc w:val="both"/>
        <w:rPr>
          <w:rFonts w:ascii="Times New Roman" w:hAnsi="Times New Roman" w:cs="Times New Roman"/>
          <w:sz w:val="28"/>
          <w:szCs w:val="28"/>
        </w:rPr>
      </w:pPr>
    </w:p>
    <w:p w:rsidR="00533C01" w:rsidRPr="00533C01" w:rsidRDefault="00AE4227" w:rsidP="00533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п</w:t>
      </w:r>
      <w:r w:rsidR="00A45542">
        <w:rPr>
          <w:rFonts w:ascii="Times New Roman" w:hAnsi="Times New Roman" w:cs="Times New Roman"/>
          <w:sz w:val="28"/>
          <w:szCs w:val="28"/>
        </w:rPr>
        <w:t>рокурор</w:t>
      </w:r>
      <w:r>
        <w:rPr>
          <w:rFonts w:ascii="Times New Roman" w:hAnsi="Times New Roman" w:cs="Times New Roman"/>
          <w:sz w:val="28"/>
          <w:szCs w:val="28"/>
        </w:rPr>
        <w:t>а</w:t>
      </w:r>
      <w:r w:rsidR="00533C01">
        <w:rPr>
          <w:rFonts w:ascii="Times New Roman" w:hAnsi="Times New Roman" w:cs="Times New Roman"/>
          <w:sz w:val="28"/>
          <w:szCs w:val="28"/>
        </w:rPr>
        <w:t xml:space="preserve"> округа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К.А. </w:t>
      </w:r>
      <w:proofErr w:type="spellStart"/>
      <w:r>
        <w:rPr>
          <w:rFonts w:ascii="Times New Roman" w:hAnsi="Times New Roman" w:cs="Times New Roman"/>
          <w:sz w:val="28"/>
          <w:szCs w:val="28"/>
        </w:rPr>
        <w:t>Калуцкая</w:t>
      </w:r>
      <w:proofErr w:type="spellEnd"/>
    </w:p>
    <w:sectPr w:rsidR="00533C01" w:rsidRPr="0053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29"/>
    <w:rsid w:val="004D3629"/>
    <w:rsid w:val="00533C01"/>
    <w:rsid w:val="00575807"/>
    <w:rsid w:val="00A45542"/>
    <w:rsid w:val="00AE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7980"/>
  <w15:docId w15:val="{36FB18E5-FECB-4784-9C37-C0A9538D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5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5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user106</dc:creator>
  <cp:lastModifiedBy>Радько Евгений Александрович</cp:lastModifiedBy>
  <cp:revision>4</cp:revision>
  <cp:lastPrinted>2020-09-11T12:49:00Z</cp:lastPrinted>
  <dcterms:created xsi:type="dcterms:W3CDTF">2020-09-11T12:42:00Z</dcterms:created>
  <dcterms:modified xsi:type="dcterms:W3CDTF">2020-09-16T12:41:00Z</dcterms:modified>
</cp:coreProperties>
</file>